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84" w:rsidRDefault="00A11184" w:rsidP="00A1118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A11184" w:rsidRPr="007740DC" w:rsidRDefault="00A11184" w:rsidP="00A1118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740DC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</w:t>
      </w:r>
    </w:p>
    <w:p w:rsidR="00A11184" w:rsidRPr="007740DC" w:rsidRDefault="00A11184" w:rsidP="00A111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40DC">
        <w:rPr>
          <w:rFonts w:ascii="Times New Roman" w:hAnsi="Times New Roman"/>
          <w:b/>
          <w:sz w:val="24"/>
          <w:szCs w:val="24"/>
        </w:rPr>
        <w:t>«Средняя общеобразовательная школа №19»</w:t>
      </w:r>
    </w:p>
    <w:p w:rsidR="00A11184" w:rsidRPr="007740DC" w:rsidRDefault="00A11184" w:rsidP="00A1118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740DC">
        <w:rPr>
          <w:rFonts w:ascii="Times New Roman" w:hAnsi="Times New Roman"/>
          <w:b/>
          <w:sz w:val="24"/>
          <w:szCs w:val="24"/>
        </w:rPr>
        <w:t>г. Рубцовска Алтайского края</w:t>
      </w:r>
    </w:p>
    <w:p w:rsidR="00A11184" w:rsidRPr="007740DC" w:rsidRDefault="00A11184" w:rsidP="00A11184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smartTag w:uri="urn:schemas-microsoft-com:office:smarttags" w:element="metricconverter">
        <w:smartTagPr>
          <w:attr w:name="ProductID" w:val="658224, г"/>
        </w:smartTagPr>
        <w:r w:rsidRPr="007740DC">
          <w:rPr>
            <w:rFonts w:ascii="Times New Roman" w:hAnsi="Times New Roman"/>
            <w:sz w:val="16"/>
            <w:szCs w:val="16"/>
          </w:rPr>
          <w:t>658224, г</w:t>
        </w:r>
      </w:smartTag>
      <w:r w:rsidRPr="007740DC">
        <w:rPr>
          <w:rFonts w:ascii="Times New Roman" w:hAnsi="Times New Roman"/>
          <w:sz w:val="16"/>
          <w:szCs w:val="16"/>
        </w:rPr>
        <w:t xml:space="preserve">. Рубцовск, ул. </w:t>
      </w:r>
      <w:proofErr w:type="gramStart"/>
      <w:r w:rsidRPr="007740DC">
        <w:rPr>
          <w:rFonts w:ascii="Times New Roman" w:hAnsi="Times New Roman"/>
          <w:sz w:val="16"/>
          <w:szCs w:val="16"/>
        </w:rPr>
        <w:t>Комсомольская</w:t>
      </w:r>
      <w:proofErr w:type="gramEnd"/>
      <w:r w:rsidRPr="007740DC">
        <w:rPr>
          <w:rFonts w:ascii="Times New Roman" w:hAnsi="Times New Roman"/>
          <w:sz w:val="16"/>
          <w:szCs w:val="16"/>
        </w:rPr>
        <w:t>, 204</w:t>
      </w:r>
    </w:p>
    <w:p w:rsidR="00A11184" w:rsidRPr="009151C4" w:rsidRDefault="00A11184" w:rsidP="00A11184">
      <w:pPr>
        <w:spacing w:after="0" w:line="240" w:lineRule="auto"/>
        <w:jc w:val="center"/>
        <w:rPr>
          <w:rFonts w:ascii="Times New Roman" w:hAnsi="Times New Roman"/>
          <w:sz w:val="16"/>
          <w:szCs w:val="16"/>
          <w:lang w:val="en-US"/>
        </w:rPr>
      </w:pPr>
      <w:r w:rsidRPr="007740DC">
        <w:rPr>
          <w:rFonts w:ascii="Times New Roman" w:hAnsi="Times New Roman"/>
          <w:sz w:val="16"/>
          <w:szCs w:val="16"/>
        </w:rPr>
        <w:t>тел</w:t>
      </w:r>
      <w:r w:rsidRPr="009151C4">
        <w:rPr>
          <w:rFonts w:ascii="Times New Roman" w:hAnsi="Times New Roman"/>
          <w:sz w:val="16"/>
          <w:szCs w:val="16"/>
          <w:lang w:val="en-US"/>
        </w:rPr>
        <w:t xml:space="preserve">.: 2-93-76, 2-93-85, </w:t>
      </w:r>
      <w:r w:rsidRPr="007740DC">
        <w:rPr>
          <w:rFonts w:ascii="Times New Roman" w:hAnsi="Times New Roman"/>
          <w:sz w:val="16"/>
          <w:szCs w:val="16"/>
          <w:lang w:val="en-US"/>
        </w:rPr>
        <w:t>e</w:t>
      </w:r>
      <w:r w:rsidRPr="009151C4">
        <w:rPr>
          <w:rFonts w:ascii="Times New Roman" w:hAnsi="Times New Roman"/>
          <w:sz w:val="16"/>
          <w:szCs w:val="16"/>
          <w:lang w:val="en-US"/>
        </w:rPr>
        <w:t>-</w:t>
      </w:r>
      <w:r w:rsidRPr="007740DC">
        <w:rPr>
          <w:rFonts w:ascii="Times New Roman" w:hAnsi="Times New Roman"/>
          <w:sz w:val="16"/>
          <w:szCs w:val="16"/>
          <w:lang w:val="en-US"/>
        </w:rPr>
        <w:t>mail</w:t>
      </w:r>
      <w:r w:rsidRPr="009151C4">
        <w:rPr>
          <w:rFonts w:ascii="Times New Roman" w:hAnsi="Times New Roman"/>
          <w:sz w:val="16"/>
          <w:szCs w:val="16"/>
          <w:lang w:val="en-US"/>
        </w:rPr>
        <w:t xml:space="preserve">: </w:t>
      </w:r>
      <w:proofErr w:type="spellStart"/>
      <w:r w:rsidRPr="007740DC">
        <w:rPr>
          <w:rFonts w:ascii="Times New Roman" w:hAnsi="Times New Roman"/>
          <w:sz w:val="16"/>
          <w:szCs w:val="16"/>
          <w:lang w:val="en-US"/>
        </w:rPr>
        <w:t>sch</w:t>
      </w:r>
      <w:proofErr w:type="spellEnd"/>
      <w:r w:rsidRPr="009151C4">
        <w:rPr>
          <w:rFonts w:ascii="Times New Roman" w:hAnsi="Times New Roman"/>
          <w:sz w:val="16"/>
          <w:szCs w:val="16"/>
          <w:lang w:val="en-US"/>
        </w:rPr>
        <w:t>19 @</w:t>
      </w:r>
      <w:r w:rsidRPr="007740DC">
        <w:rPr>
          <w:rFonts w:ascii="Times New Roman" w:hAnsi="Times New Roman"/>
          <w:sz w:val="16"/>
          <w:szCs w:val="16"/>
          <w:lang w:val="en-US"/>
        </w:rPr>
        <w:t>mail</w:t>
      </w:r>
      <w:r w:rsidRPr="009151C4">
        <w:rPr>
          <w:rFonts w:ascii="Times New Roman" w:hAnsi="Times New Roman"/>
          <w:sz w:val="16"/>
          <w:szCs w:val="16"/>
          <w:lang w:val="en-US"/>
        </w:rPr>
        <w:t>.</w:t>
      </w:r>
      <w:proofErr w:type="spellStart"/>
      <w:r w:rsidRPr="007740DC">
        <w:rPr>
          <w:rFonts w:ascii="Times New Roman" w:hAnsi="Times New Roman"/>
          <w:sz w:val="16"/>
          <w:szCs w:val="16"/>
          <w:lang w:val="en-US"/>
        </w:rPr>
        <w:t>ru</w:t>
      </w:r>
      <w:proofErr w:type="spellEnd"/>
    </w:p>
    <w:p w:rsidR="007740DC" w:rsidRPr="009151C4" w:rsidRDefault="00A11184" w:rsidP="00A11184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9151C4">
        <w:rPr>
          <w:rFonts w:ascii="Times New Roman" w:hAnsi="Times New Roman"/>
          <w:sz w:val="24"/>
          <w:szCs w:val="24"/>
          <w:lang w:val="en-US"/>
        </w:rPr>
        <w:t xml:space="preserve">  </w:t>
      </w:r>
    </w:p>
    <w:p w:rsidR="00A11184" w:rsidRPr="007A29E5" w:rsidRDefault="00A11184" w:rsidP="00A1118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9151C4">
        <w:rPr>
          <w:rFonts w:ascii="Times New Roman" w:hAnsi="Times New Roman"/>
          <w:sz w:val="24"/>
          <w:szCs w:val="24"/>
          <w:lang w:val="en-US"/>
        </w:rPr>
        <w:t xml:space="preserve">  </w:t>
      </w:r>
      <w:r w:rsidRPr="007A29E5">
        <w:rPr>
          <w:rFonts w:ascii="Times New Roman" w:hAnsi="Times New Roman"/>
          <w:sz w:val="24"/>
          <w:szCs w:val="24"/>
        </w:rPr>
        <w:t>№</w:t>
      </w:r>
      <w:r w:rsidR="00F71F68">
        <w:rPr>
          <w:rFonts w:ascii="Times New Roman" w:hAnsi="Times New Roman"/>
          <w:sz w:val="24"/>
          <w:szCs w:val="24"/>
        </w:rPr>
        <w:t>122</w:t>
      </w:r>
      <w:r w:rsidRPr="007A29E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0</w:t>
      </w:r>
      <w:r w:rsidR="000A0DE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.02.2021</w:t>
      </w:r>
    </w:p>
    <w:p w:rsidR="00A11184" w:rsidRDefault="00A11184" w:rsidP="007740DC">
      <w:pPr>
        <w:jc w:val="right"/>
        <w:rPr>
          <w:rFonts w:ascii="Times New Roman" w:eastAsia="Times New Roman" w:hAnsi="Times New Roman" w:cs="Times New Roman"/>
          <w:bCs/>
          <w:sz w:val="24"/>
        </w:rPr>
      </w:pPr>
    </w:p>
    <w:p w:rsidR="007740DC" w:rsidRDefault="007740DC" w:rsidP="00774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</w:rPr>
      </w:pPr>
    </w:p>
    <w:p w:rsidR="007740DC" w:rsidRDefault="007740DC" w:rsidP="007740D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.</w:t>
      </w:r>
    </w:p>
    <w:p w:rsidR="007740DC" w:rsidRDefault="007740DC" w:rsidP="00317C96">
      <w:pPr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p w:rsidR="005C54B0" w:rsidRPr="000A0DE2" w:rsidRDefault="00317C96" w:rsidP="00317C96">
      <w:pPr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0A0DE2">
        <w:rPr>
          <w:rFonts w:ascii="Times New Roman" w:eastAsia="Times New Roman" w:hAnsi="Times New Roman" w:cs="Times New Roman"/>
          <w:b/>
          <w:bCs/>
          <w:sz w:val="24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0A0DE2">
        <w:rPr>
          <w:rFonts w:ascii="Times New Roman" w:eastAsia="Times New Roman" w:hAnsi="Times New Roman" w:cs="Times New Roman"/>
          <w:b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0A0DE2">
        <w:rPr>
          <w:rFonts w:ascii="Times New Roman" w:eastAsia="Times New Roman" w:hAnsi="Times New Roman" w:cs="Times New Roman"/>
          <w:b/>
          <w:bCs/>
          <w:sz w:val="24"/>
        </w:rPr>
        <w:t xml:space="preserve"> в 2019 году</w:t>
      </w:r>
    </w:p>
    <w:tbl>
      <w:tblPr>
        <w:tblStyle w:val="a3"/>
        <w:tblW w:w="9639" w:type="dxa"/>
        <w:tblInd w:w="108" w:type="dxa"/>
        <w:tblLook w:val="04A0"/>
      </w:tblPr>
      <w:tblGrid>
        <w:gridCol w:w="769"/>
        <w:gridCol w:w="2242"/>
        <w:gridCol w:w="3085"/>
        <w:gridCol w:w="1842"/>
        <w:gridCol w:w="1701"/>
      </w:tblGrid>
      <w:tr w:rsidR="008C04AD" w:rsidTr="007740DC">
        <w:tc>
          <w:tcPr>
            <w:tcW w:w="769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2242" w:type="dxa"/>
          </w:tcPr>
          <w:p w:rsidR="00317C96" w:rsidRPr="00317C96" w:rsidRDefault="00317C96" w:rsidP="007740DC">
            <w:pPr>
              <w:pStyle w:val="Style22"/>
              <w:jc w:val="center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317C96" w:rsidRDefault="00317C96" w:rsidP="007740DC">
            <w:pPr>
              <w:pStyle w:val="Style22"/>
              <w:jc w:val="center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3085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Наименование мероприятия</w:t>
            </w:r>
          </w:p>
        </w:tc>
        <w:tc>
          <w:tcPr>
            <w:tcW w:w="1842" w:type="dxa"/>
          </w:tcPr>
          <w:p w:rsidR="002D78E6" w:rsidRDefault="00317C96" w:rsidP="007740DC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7740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701" w:type="dxa"/>
          </w:tcPr>
          <w:p w:rsidR="00317C96" w:rsidRPr="00317C96" w:rsidRDefault="00317C96" w:rsidP="007740D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</w:rPr>
              <w:t>мый срок реализации</w:t>
            </w:r>
          </w:p>
        </w:tc>
      </w:tr>
      <w:tr w:rsidR="008C04AD" w:rsidTr="007740DC">
        <w:tc>
          <w:tcPr>
            <w:tcW w:w="769" w:type="dxa"/>
          </w:tcPr>
          <w:p w:rsidR="00317C96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242" w:type="dxa"/>
          </w:tcPr>
          <w:p w:rsidR="00317C96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Открытость и доступность информации об организации.</w:t>
            </w:r>
          </w:p>
        </w:tc>
        <w:tc>
          <w:tcPr>
            <w:tcW w:w="3085" w:type="dxa"/>
          </w:tcPr>
          <w:p w:rsidR="00317C96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Подготовить и прикрепить таблички с информацией на кабинет директора по режиму работы и его ФИО</w:t>
            </w:r>
          </w:p>
        </w:tc>
        <w:tc>
          <w:tcPr>
            <w:tcW w:w="1842" w:type="dxa"/>
          </w:tcPr>
          <w:p w:rsidR="00317C96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701" w:type="dxa"/>
          </w:tcPr>
          <w:p w:rsidR="00317C96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  <w:tr w:rsidR="008C04AD" w:rsidTr="007740DC">
        <w:tc>
          <w:tcPr>
            <w:tcW w:w="769" w:type="dxa"/>
            <w:vMerge w:val="restart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2.</w:t>
            </w:r>
          </w:p>
        </w:tc>
        <w:tc>
          <w:tcPr>
            <w:tcW w:w="2242" w:type="dxa"/>
            <w:vMerge w:val="restart"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Доступность услуг для инвалидов</w:t>
            </w:r>
          </w:p>
        </w:tc>
        <w:tc>
          <w:tcPr>
            <w:tcW w:w="3085" w:type="dxa"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 оборудование входных групп пандусами (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подьемными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платформами);</w:t>
            </w:r>
          </w:p>
        </w:tc>
        <w:tc>
          <w:tcPr>
            <w:tcW w:w="1842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  <w:tc>
          <w:tcPr>
            <w:tcW w:w="1701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2030 год</w:t>
            </w:r>
          </w:p>
        </w:tc>
      </w:tr>
      <w:tr w:rsidR="008C04AD" w:rsidTr="007740DC">
        <w:tc>
          <w:tcPr>
            <w:tcW w:w="769" w:type="dxa"/>
            <w:vMerge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42" w:type="dxa"/>
            <w:vMerge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3085" w:type="dxa"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 выделение стоянок для автотранспортных средств инвалидов;</w:t>
            </w:r>
          </w:p>
        </w:tc>
        <w:tc>
          <w:tcPr>
            <w:tcW w:w="1842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  <w:tc>
          <w:tcPr>
            <w:tcW w:w="1701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2027</w:t>
            </w:r>
            <w:r w:rsidR="007740DC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год</w:t>
            </w:r>
          </w:p>
        </w:tc>
      </w:tr>
      <w:tr w:rsidR="008C04AD" w:rsidTr="007740DC">
        <w:tc>
          <w:tcPr>
            <w:tcW w:w="769" w:type="dxa"/>
            <w:vMerge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42" w:type="dxa"/>
            <w:vMerge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3085" w:type="dxa"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 строительство поручней, расширенных дверных проемов;</w:t>
            </w:r>
          </w:p>
        </w:tc>
        <w:tc>
          <w:tcPr>
            <w:tcW w:w="1842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  <w:tc>
          <w:tcPr>
            <w:tcW w:w="1701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2029</w:t>
            </w:r>
            <w:r w:rsidR="007740DC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год</w:t>
            </w:r>
          </w:p>
        </w:tc>
      </w:tr>
      <w:tr w:rsidR="008C04AD" w:rsidTr="007740DC">
        <w:tc>
          <w:tcPr>
            <w:tcW w:w="769" w:type="dxa"/>
            <w:vMerge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42" w:type="dxa"/>
            <w:vMerge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3085" w:type="dxa"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 приобретение сменных кресел-колясок;</w:t>
            </w:r>
          </w:p>
        </w:tc>
        <w:tc>
          <w:tcPr>
            <w:tcW w:w="1842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  <w:tc>
          <w:tcPr>
            <w:tcW w:w="1701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2030</w:t>
            </w:r>
            <w:r w:rsidR="007740DC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год </w:t>
            </w:r>
          </w:p>
        </w:tc>
      </w:tr>
      <w:tr w:rsidR="008C04AD" w:rsidTr="007740DC">
        <w:tc>
          <w:tcPr>
            <w:tcW w:w="769" w:type="dxa"/>
            <w:vMerge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42" w:type="dxa"/>
            <w:vMerge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3085" w:type="dxa"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-переоборудование для инвалидов санитарно-гигиенических помещений;</w:t>
            </w:r>
          </w:p>
        </w:tc>
        <w:tc>
          <w:tcPr>
            <w:tcW w:w="1842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  <w:tc>
          <w:tcPr>
            <w:tcW w:w="1701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2028</w:t>
            </w:r>
            <w:r w:rsidR="007740DC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год</w:t>
            </w:r>
          </w:p>
        </w:tc>
      </w:tr>
      <w:tr w:rsidR="008C04AD" w:rsidTr="007740DC">
        <w:tc>
          <w:tcPr>
            <w:tcW w:w="769" w:type="dxa"/>
            <w:vMerge w:val="restart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3.</w:t>
            </w:r>
          </w:p>
        </w:tc>
        <w:tc>
          <w:tcPr>
            <w:tcW w:w="2242" w:type="dxa"/>
            <w:vMerge w:val="restart"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Удовлетворенность условиями оказания услуг</w:t>
            </w:r>
          </w:p>
        </w:tc>
        <w:tc>
          <w:tcPr>
            <w:tcW w:w="3085" w:type="dxa"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Пятидневная рабочая неделя для учащихся 2-3 классов</w:t>
            </w:r>
          </w:p>
        </w:tc>
        <w:tc>
          <w:tcPr>
            <w:tcW w:w="1842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701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  <w:tr w:rsidR="008C04AD" w:rsidTr="007740DC">
        <w:tc>
          <w:tcPr>
            <w:tcW w:w="769" w:type="dxa"/>
            <w:vMerge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42" w:type="dxa"/>
            <w:vMerge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3085" w:type="dxa"/>
          </w:tcPr>
          <w:p w:rsidR="008C04AD" w:rsidRDefault="008C04AD" w:rsidP="008C04A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Переоборудование неиспользуемого помещения  в малый спортивный зал</w:t>
            </w:r>
          </w:p>
        </w:tc>
        <w:tc>
          <w:tcPr>
            <w:tcW w:w="1842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701" w:type="dxa"/>
          </w:tcPr>
          <w:p w:rsidR="008C04AD" w:rsidRDefault="008C04A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7740DC" w:rsidRDefault="007740DC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Директор</w:t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</w:rPr>
        <w:t>Е.В.Пуричи</w:t>
      </w:r>
      <w:proofErr w:type="spellEnd"/>
    </w:p>
    <w:sectPr w:rsidR="007740DC" w:rsidSect="00F71F6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7C96"/>
    <w:rsid w:val="000A0DE2"/>
    <w:rsid w:val="002C3779"/>
    <w:rsid w:val="002D78E6"/>
    <w:rsid w:val="00317C96"/>
    <w:rsid w:val="005624EB"/>
    <w:rsid w:val="005C54B0"/>
    <w:rsid w:val="007740DC"/>
    <w:rsid w:val="008C04AD"/>
    <w:rsid w:val="009151C4"/>
    <w:rsid w:val="00A11184"/>
    <w:rsid w:val="00A81732"/>
    <w:rsid w:val="00E06BF9"/>
    <w:rsid w:val="00F71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Костенко</cp:lastModifiedBy>
  <cp:revision>4</cp:revision>
  <cp:lastPrinted>2021-02-05T09:57:00Z</cp:lastPrinted>
  <dcterms:created xsi:type="dcterms:W3CDTF">2021-02-05T10:00:00Z</dcterms:created>
  <dcterms:modified xsi:type="dcterms:W3CDTF">2021-02-10T03:07:00Z</dcterms:modified>
</cp:coreProperties>
</file>